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B5" w:rsidRPr="000907B9" w:rsidRDefault="00483303">
      <w:pPr>
        <w:rPr>
          <w:sz w:val="16"/>
          <w:szCs w:val="16"/>
        </w:rPr>
      </w:pPr>
      <w:r w:rsidRPr="000907B9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9.2pt;margin-top:-12pt;width:207.4pt;height:25.7pt;z-index:251660288;mso-width-relative:margin;mso-height-relative:margin">
            <v:textbox style="mso-next-textbox:#_x0000_s1028">
              <w:txbxContent>
                <w:p w:rsidR="008B248B" w:rsidRPr="001E26BD" w:rsidRDefault="008B248B" w:rsidP="00352FDC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1E26B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3</w:t>
                  </w:r>
                  <w:r w:rsidRPr="001E26B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Pr="001E26B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oceny i wyboru </w:t>
                  </w:r>
                  <w:r w:rsidRPr="001E26BD">
                    <w:rPr>
                      <w:rFonts w:ascii="Arial Narrow" w:hAnsi="Arial Narrow"/>
                      <w:sz w:val="16"/>
                      <w:szCs w:val="16"/>
                    </w:rPr>
                    <w:t xml:space="preserve">operacji składanych 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w</w:t>
                  </w:r>
                  <w:r w:rsidRPr="001E26BD">
                    <w:rPr>
                      <w:rFonts w:ascii="Arial Narrow" w:hAnsi="Arial Narrow"/>
                      <w:sz w:val="16"/>
                      <w:szCs w:val="16"/>
                    </w:rPr>
                    <w:t xml:space="preserve"> ramach ogłoszeń o naborach wniosków o udzielenie wsparcia</w:t>
                  </w:r>
                </w:p>
                <w:p w:rsidR="008B248B" w:rsidRPr="00A136CE" w:rsidRDefault="008B248B" w:rsidP="00352FDC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8B248B" w:rsidRDefault="008B248B" w:rsidP="00352FDC"/>
              </w:txbxContent>
            </v:textbox>
          </v:shape>
        </w:pict>
      </w:r>
    </w:p>
    <w:p w:rsidR="00881AB5" w:rsidRPr="000907B9" w:rsidRDefault="00881AB5">
      <w:pPr>
        <w:rPr>
          <w:sz w:val="16"/>
          <w:szCs w:val="16"/>
        </w:rPr>
      </w:pPr>
    </w:p>
    <w:p w:rsidR="004A5332" w:rsidRPr="000907B9" w:rsidRDefault="004A5332">
      <w:pPr>
        <w:rPr>
          <w:sz w:val="16"/>
          <w:szCs w:val="16"/>
        </w:rPr>
      </w:pPr>
    </w:p>
    <w:p w:rsidR="00352FDC" w:rsidRPr="000907B9" w:rsidRDefault="00352FDC">
      <w:pPr>
        <w:rPr>
          <w:sz w:val="16"/>
          <w:szCs w:val="16"/>
        </w:rPr>
      </w:pPr>
    </w:p>
    <w:p w:rsidR="00881AB5" w:rsidRPr="000907B9" w:rsidRDefault="00881AB5">
      <w:pPr>
        <w:rPr>
          <w:sz w:val="16"/>
          <w:szCs w:val="16"/>
        </w:rPr>
      </w:pPr>
    </w:p>
    <w:tbl>
      <w:tblPr>
        <w:tblStyle w:val="Tabela-Siatka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4"/>
      </w:tblGrid>
      <w:tr w:rsidR="000907B9" w:rsidRPr="000907B9" w:rsidTr="006E4E3B"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432CA" w:rsidRPr="000907B9" w:rsidRDefault="002432CA" w:rsidP="006E4E3B">
            <w:pPr>
              <w:ind w:left="28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KARTA 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</w:rPr>
              <w:t>WERYFIKACJI</w:t>
            </w: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10864" w:rsidRPr="000907B9">
              <w:rPr>
                <w:rFonts w:ascii="Arial Narrow" w:hAnsi="Arial Narrow"/>
                <w:b/>
                <w:sz w:val="20"/>
                <w:szCs w:val="20"/>
              </w:rPr>
              <w:t>ZGODNOŚCI OPERACJI Z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</w:rPr>
              <w:t xml:space="preserve"> W</w:t>
            </w:r>
            <w:r w:rsidR="00F10864" w:rsidRPr="000907B9">
              <w:rPr>
                <w:rFonts w:ascii="Arial Narrow" w:hAnsi="Arial Narrow"/>
                <w:b/>
                <w:sz w:val="20"/>
                <w:szCs w:val="20"/>
              </w:rPr>
              <w:t>ARUNKAMI PRZYZNANIA POMOCY OKREŚ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</w:rPr>
              <w:t>LONYMI W PROGRAMIE ROZWOJU OBSZARÓW WIEJSKICH NA LATA 2014-2020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1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0907B9" w:rsidRPr="000907B9" w:rsidTr="006E4E3B">
        <w:tc>
          <w:tcPr>
            <w:tcW w:w="10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432CA" w:rsidRPr="000907B9" w:rsidRDefault="00417C92" w:rsidP="006D6B7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 xml:space="preserve">Weryfikacja dokonywana na podstawie informacji zawartych w złożonym wniosku o przyznanie pomocy i złożonych wraz 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 xml:space="preserve">z nim dokumentach,  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br/>
              <w:t>a także w op</w:t>
            </w:r>
            <w:r w:rsidRPr="000907B9">
              <w:rPr>
                <w:rFonts w:ascii="Arial Narrow" w:hAnsi="Arial Narrow"/>
                <w:sz w:val="20"/>
                <w:szCs w:val="20"/>
              </w:rPr>
              <w:t>a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>r</w:t>
            </w:r>
            <w:r w:rsidRPr="000907B9">
              <w:rPr>
                <w:rFonts w:ascii="Arial Narrow" w:hAnsi="Arial Narrow"/>
                <w:sz w:val="20"/>
                <w:szCs w:val="20"/>
              </w:rPr>
              <w:t>ciu o informacje pochodzące z baz administrowanych przez podmioty administracji publicznej, tj. Centralna Ewiden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>c</w:t>
            </w:r>
            <w:r w:rsidRPr="000907B9">
              <w:rPr>
                <w:rFonts w:ascii="Arial Narrow" w:hAnsi="Arial Narrow"/>
                <w:sz w:val="20"/>
                <w:szCs w:val="20"/>
              </w:rPr>
              <w:t>ja i Informacja o Działalności</w:t>
            </w:r>
            <w:r w:rsidR="00F10864" w:rsidRPr="000907B9">
              <w:rPr>
                <w:rFonts w:ascii="Arial Narrow" w:hAnsi="Arial Narrow"/>
                <w:sz w:val="20"/>
                <w:szCs w:val="20"/>
              </w:rPr>
              <w:t xml:space="preserve"> Gospodarczej, Krajowy Rejestr S</w:t>
            </w:r>
            <w:r w:rsidRPr="000907B9">
              <w:rPr>
                <w:rFonts w:ascii="Arial Narrow" w:hAnsi="Arial Narrow"/>
                <w:sz w:val="20"/>
                <w:szCs w:val="20"/>
              </w:rPr>
              <w:t>ądowy, Rejestr Ksiąg Wieczystych oraz udostępnione przez Samorząd Województwa (LGD nie ma obowiązku występ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>o</w:t>
            </w:r>
            <w:r w:rsidRPr="000907B9">
              <w:rPr>
                <w:rFonts w:ascii="Arial Narrow" w:hAnsi="Arial Narrow"/>
                <w:sz w:val="20"/>
                <w:szCs w:val="20"/>
              </w:rPr>
              <w:t>wania z prośbą o udostępnienie danych do innych podmiotów)</w:t>
            </w:r>
          </w:p>
          <w:p w:rsidR="00417C92" w:rsidRPr="000907B9" w:rsidRDefault="00417C92" w:rsidP="00417C92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Kartę wypełnia się przy zastosowaniu ogólnej wskazówki dotyczącej odpowiedzi TAK, NIE, DO UZUP., ND.</w:t>
            </w:r>
          </w:p>
          <w:p w:rsidR="00417C92" w:rsidRPr="000907B9" w:rsidRDefault="00417C92" w:rsidP="00417C92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TAK </w:t>
            </w:r>
            <w:r w:rsidRPr="000907B9">
              <w:rPr>
                <w:rFonts w:ascii="Arial Narrow" w:hAnsi="Arial Narrow"/>
                <w:sz w:val="20"/>
                <w:szCs w:val="20"/>
              </w:rPr>
              <w:t>– możliwe jest udzielenie jednoznacznej pozytywnej odpowiedzi na pytanie,</w:t>
            </w:r>
          </w:p>
          <w:p w:rsidR="00417C92" w:rsidRPr="000907B9" w:rsidRDefault="00417C92" w:rsidP="00417C92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NIE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– możliwe jest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 xml:space="preserve"> udzielenie jednoznacznej negat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ywnej odpowiedzi lub na podstawie dostępnych informacji i dokumentów nie można </w:t>
            </w:r>
            <w:r w:rsidR="006D6B74" w:rsidRPr="000907B9">
              <w:rPr>
                <w:rFonts w:ascii="Arial Narrow" w:hAnsi="Arial Narrow"/>
                <w:sz w:val="20"/>
                <w:szCs w:val="20"/>
              </w:rPr>
              <w:t>potwierdzić spełnienie danego kryterium,</w:t>
            </w:r>
          </w:p>
          <w:p w:rsidR="006D6B74" w:rsidRPr="000907B9" w:rsidRDefault="006D6B74" w:rsidP="00417C92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DO UZUP. 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– weryfikowany punkt karty podlega wyjaśnieniom/uzupełnieniom na wezwanie LGD BL, zgodnie z art. 22 ust. 1a-1c ustawy z dnia 20 lutego 2015 r. o rozwoju lokalnym z udziałem lokaln</w:t>
            </w:r>
            <w:bookmarkStart w:id="0" w:name="_GoBack"/>
            <w:bookmarkEnd w:id="0"/>
            <w:r w:rsidRPr="000907B9">
              <w:rPr>
                <w:rFonts w:ascii="Arial Narrow" w:hAnsi="Arial Narrow"/>
                <w:sz w:val="20"/>
                <w:szCs w:val="20"/>
              </w:rPr>
              <w:t>ej społeczności (Dz. U. poz. 378 i z 2017 r. poz. 5 i 1475),</w:t>
            </w:r>
          </w:p>
          <w:p w:rsidR="006D6B74" w:rsidRPr="000907B9" w:rsidRDefault="006D6B74" w:rsidP="00417C92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ND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– weryfikowany punkt karty nie dotyczy danego Wnioskodawcy.</w:t>
            </w:r>
          </w:p>
        </w:tc>
      </w:tr>
    </w:tbl>
    <w:p w:rsidR="002432CA" w:rsidRPr="000907B9" w:rsidRDefault="002432CA">
      <w:pPr>
        <w:rPr>
          <w:sz w:val="16"/>
          <w:szCs w:val="16"/>
        </w:rPr>
      </w:pPr>
    </w:p>
    <w:p w:rsidR="002432CA" w:rsidRPr="000907B9" w:rsidRDefault="002432CA">
      <w:pPr>
        <w:rPr>
          <w:sz w:val="16"/>
          <w:szCs w:val="16"/>
        </w:rPr>
      </w:pPr>
    </w:p>
    <w:tbl>
      <w:tblPr>
        <w:tblStyle w:val="Tabela-Siatka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1932"/>
        <w:gridCol w:w="3364"/>
        <w:gridCol w:w="2390"/>
      </w:tblGrid>
      <w:tr w:rsidR="000907B9" w:rsidRPr="000907B9" w:rsidTr="006E4E3B">
        <w:trPr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52FDC" w:rsidRPr="000907B9" w:rsidRDefault="00352FDC" w:rsidP="007505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Pieczęć STOWARZYSZENIA LGD BRAMA LUBUSKA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52FDC" w:rsidRPr="000907B9" w:rsidRDefault="002432CA" w:rsidP="006E4E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Pieczęć,</w:t>
            </w:r>
            <w:r w:rsidR="00352FDC" w:rsidRPr="000907B9">
              <w:rPr>
                <w:rFonts w:ascii="Arial Narrow" w:hAnsi="Arial Narrow"/>
                <w:b/>
                <w:sz w:val="20"/>
                <w:szCs w:val="20"/>
              </w:rPr>
              <w:t xml:space="preserve"> podpis </w:t>
            </w:r>
            <w:r w:rsidR="006E4E3B" w:rsidRPr="000907B9">
              <w:rPr>
                <w:rFonts w:ascii="Arial Narrow" w:hAnsi="Arial Narrow"/>
                <w:b/>
                <w:sz w:val="20"/>
                <w:szCs w:val="20"/>
              </w:rPr>
              <w:t>Weryfikującego</w:t>
            </w:r>
          </w:p>
        </w:tc>
      </w:tr>
      <w:tr w:rsidR="000907B9" w:rsidRPr="000907B9" w:rsidTr="006E4E3B">
        <w:trPr>
          <w:jc w:val="center"/>
        </w:trPr>
        <w:tc>
          <w:tcPr>
            <w:tcW w:w="4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52FDC" w:rsidRPr="000907B9" w:rsidRDefault="00352FDC" w:rsidP="009422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6E4E3B">
        <w:trPr>
          <w:trHeight w:val="545"/>
          <w:jc w:val="center"/>
        </w:trPr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A" w:rsidRPr="000907B9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Numer naboru: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32CA" w:rsidRPr="000907B9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2CA" w:rsidRPr="000907B9" w:rsidRDefault="002432CA" w:rsidP="00243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Termin naboru: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432CA" w:rsidRPr="000907B9" w:rsidRDefault="002432CA" w:rsidP="002432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0907B9" w:rsidRDefault="001E3EF1">
      <w:pPr>
        <w:rPr>
          <w:sz w:val="16"/>
          <w:szCs w:val="16"/>
        </w:rPr>
      </w:pPr>
    </w:p>
    <w:tbl>
      <w:tblPr>
        <w:tblStyle w:val="Tabela-Siatka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8811"/>
      </w:tblGrid>
      <w:tr w:rsidR="000907B9" w:rsidRPr="000907B9" w:rsidTr="006E4E3B">
        <w:tc>
          <w:tcPr>
            <w:tcW w:w="10574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2432CA" w:rsidRPr="000907B9" w:rsidRDefault="00CF55E2" w:rsidP="0042471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424713" w:rsidRPr="000907B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32CA" w:rsidRPr="000907B9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Dane identyfikacy</w:t>
            </w:r>
            <w:r w:rsidR="003A0A0C" w:rsidRPr="000907B9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jne wniosku i W</w:t>
            </w:r>
            <w:r w:rsidR="002432CA" w:rsidRPr="000907B9">
              <w:rPr>
                <w:rFonts w:ascii="Arial Narrow" w:hAnsi="Arial Narrow"/>
                <w:b/>
                <w:sz w:val="20"/>
                <w:szCs w:val="20"/>
                <w:shd w:val="clear" w:color="auto" w:fill="A6A6A6" w:themeFill="background1" w:themeFillShade="A6"/>
              </w:rPr>
              <w:t>nioskodawcy</w:t>
            </w:r>
            <w:r w:rsidR="002432CA" w:rsidRPr="000907B9">
              <w:rPr>
                <w:rFonts w:ascii="Arial Narrow" w:hAnsi="Arial Narrow"/>
                <w:sz w:val="20"/>
                <w:szCs w:val="20"/>
                <w:shd w:val="clear" w:color="auto" w:fill="A6A6A6" w:themeFill="background1" w:themeFillShade="A6"/>
              </w:rPr>
              <w:t xml:space="preserve"> – należy wpisać dane zgodne z wnioskiem o przyznanie pomocy</w:t>
            </w:r>
          </w:p>
        </w:tc>
      </w:tr>
      <w:tr w:rsidR="000907B9" w:rsidRPr="000907B9" w:rsidTr="008B248B">
        <w:trPr>
          <w:trHeight w:val="530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0907B9" w:rsidRDefault="002432CA" w:rsidP="003F5CDB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 xml:space="preserve">Wniosek nr: </w:t>
            </w:r>
          </w:p>
        </w:tc>
        <w:tc>
          <w:tcPr>
            <w:tcW w:w="8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2CA" w:rsidRPr="000907B9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566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0907B9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 xml:space="preserve">Wnioskodawca: </w:t>
            </w:r>
          </w:p>
        </w:tc>
        <w:tc>
          <w:tcPr>
            <w:tcW w:w="8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2CA" w:rsidRPr="000907B9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622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0907B9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Tytuł operacji:</w:t>
            </w:r>
          </w:p>
        </w:tc>
        <w:tc>
          <w:tcPr>
            <w:tcW w:w="8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2CA" w:rsidRPr="000907B9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626"/>
        </w:trPr>
        <w:tc>
          <w:tcPr>
            <w:tcW w:w="1763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432CA" w:rsidRPr="000907B9" w:rsidRDefault="002432CA" w:rsidP="00EE148E">
            <w:pPr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Data złożenia wniosku:</w:t>
            </w:r>
          </w:p>
        </w:tc>
        <w:tc>
          <w:tcPr>
            <w:tcW w:w="88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32CA" w:rsidRPr="000907B9" w:rsidRDefault="002432CA" w:rsidP="00596B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81AB5" w:rsidRPr="000907B9" w:rsidRDefault="00881A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5736"/>
        <w:gridCol w:w="1134"/>
        <w:gridCol w:w="1134"/>
        <w:gridCol w:w="1134"/>
        <w:gridCol w:w="1076"/>
      </w:tblGrid>
      <w:tr w:rsidR="000907B9" w:rsidRPr="000907B9" w:rsidTr="00417C92">
        <w:trPr>
          <w:trHeight w:val="178"/>
          <w:jc w:val="center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56684" w:rsidRPr="000907B9" w:rsidRDefault="006E4E3B" w:rsidP="0005206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424713" w:rsidRPr="000907B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E56684" w:rsidRPr="000907B9">
              <w:rPr>
                <w:rFonts w:ascii="Arial Narrow" w:hAnsi="Arial Narrow"/>
                <w:b/>
                <w:sz w:val="20"/>
                <w:szCs w:val="20"/>
              </w:rPr>
              <w:t>Ocena formalna</w:t>
            </w: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 spełnienia dodatkowych warunków udzielenia wsparcia obowiązujących w naborze</w:t>
            </w:r>
          </w:p>
        </w:tc>
      </w:tr>
      <w:tr w:rsidR="000907B9" w:rsidRPr="000907B9" w:rsidTr="008B248B">
        <w:trPr>
          <w:trHeight w:val="70"/>
          <w:jc w:val="center"/>
        </w:trPr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7E65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Element podlegający </w:t>
            </w:r>
            <w:r w:rsidR="007E65D1" w:rsidRPr="000907B9">
              <w:rPr>
                <w:rFonts w:ascii="Arial Narrow" w:hAnsi="Arial Narrow"/>
                <w:b/>
                <w:sz w:val="20"/>
                <w:szCs w:val="20"/>
              </w:rPr>
              <w:t>weryfikacji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37685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DO UZUP.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B74" w:rsidRPr="000907B9" w:rsidRDefault="006D6B74" w:rsidP="00B91D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0907B9" w:rsidRPr="000907B9" w:rsidTr="008B248B">
        <w:trPr>
          <w:trHeight w:val="871"/>
          <w:jc w:val="center"/>
        </w:trPr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C92" w:rsidRPr="000907B9" w:rsidRDefault="00417C92" w:rsidP="006E4E3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7C92" w:rsidRPr="000907B9" w:rsidRDefault="00417C92" w:rsidP="00736E8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 xml:space="preserve">Wniosek spełnia dodatkowe warunki udzielenia wsparcia obowiązujące  </w:t>
            </w:r>
            <w:r w:rsidRPr="000907B9">
              <w:rPr>
                <w:rFonts w:ascii="Arial Narrow" w:hAnsi="Arial Narrow"/>
                <w:sz w:val="20"/>
                <w:szCs w:val="20"/>
              </w:rPr>
              <w:br/>
              <w:t>w naborze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C92" w:rsidRPr="000907B9" w:rsidRDefault="00417C9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C92" w:rsidRPr="000907B9" w:rsidRDefault="00417C9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C92" w:rsidRPr="000907B9" w:rsidRDefault="00417C92" w:rsidP="0001556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C92" w:rsidRPr="000907B9" w:rsidRDefault="00417C92" w:rsidP="006965A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EF1" w:rsidRPr="000907B9" w:rsidRDefault="001E3EF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1134"/>
        <w:gridCol w:w="1134"/>
        <w:gridCol w:w="1134"/>
        <w:gridCol w:w="1076"/>
      </w:tblGrid>
      <w:tr w:rsidR="000907B9" w:rsidRPr="000907B9" w:rsidTr="008B248B">
        <w:trPr>
          <w:trHeight w:val="178"/>
          <w:jc w:val="center"/>
        </w:trPr>
        <w:tc>
          <w:tcPr>
            <w:tcW w:w="106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C. Zgodność z Programem Rozwoju Obszarów Wiejskich na lata 2014-2020</w:t>
            </w:r>
            <w:r w:rsidRPr="000907B9">
              <w:rPr>
                <w:rStyle w:val="Odwoanieprzypisudolnego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</w:tc>
      </w:tr>
      <w:tr w:rsidR="000907B9" w:rsidRPr="000907B9" w:rsidTr="007E65D1">
        <w:trPr>
          <w:trHeight w:val="469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7E65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Weryfikowany punkt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DO UZUP.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ND</w:t>
            </w:r>
          </w:p>
        </w:tc>
      </w:tr>
      <w:tr w:rsidR="000907B9" w:rsidRPr="000907B9" w:rsidTr="0083785B">
        <w:trPr>
          <w:trHeight w:val="50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I. Wnioskodawcą jest osoba fizyczna / osoba fizyczna wykonująca działalność gospodarczą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Miejsce zamieszkania osoby fizycznej znajduje się na obszarze wiejskim objętym LSR BL - dotyczy osób fizycznych, które nie wykonują działalności gospodarczej, do której stosuje się przepisy ustawy o swobodzie działalności gospodarczej</w:t>
            </w:r>
            <w:r w:rsidRPr="000907B9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2.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9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lastRenderedPageBreak/>
              <w:t>3.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Wnioskodawca jest obywatelem państwa członkowskiego Unii Europejskiej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4.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Wnioskodawca jest pełnoletni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5. Operacja dotyczy podejmowania działalności gospodarczej (§2 ust. 1 pkt 2 lit. a rozporządzenia</w:t>
            </w:r>
            <w:r w:rsidRPr="000907B9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3"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), a o pomoc ubiega się wyłącznie podmiot spełniający warunki I.1,3 i 4 (§3 ust. 1 pkt 1 lit. a–c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2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II. Wnioskodawcą jest osoba prawna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1. Siedziba / oddział osoby prawnej, znajduje się  na obszarze wiejskim objętym LSR (nie dotyczy gmin, których obszar wiejski jest objęty LSR BL, w ramach której zamierza realizować operację, lecz siedziba znajduje się poza obszarem objętym LSR, a także nie dotyczy powiatów, jeżeli przynajmniej jedna z gmin wchodzących 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br/>
              <w:t>w skład tego powiatu spełnia powyższy warunek dotyczący gmin)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2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2.Wnioskodawcą jest inny podmiot niż Województwo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7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3.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Wnioskodawcą jest LGD BL (nie stosuje się warunku z pkt. II.1.)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III. Wnioskodawcą jest jednostka organizacyjna nieposiadająca osobowości prawnej, której ustawa przyznaje zdolność prawną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1. Siedziba / oddział  jednostki organizacyjnej nieposiadającej osobowości prawnej, której ustawa przyznaje zdolność prawną, znajduje się na obszarze wiejskim objętym LSR BL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49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IV. Wnioskodawcą jest spółka cywilna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65D1" w:rsidRPr="000907B9" w:rsidRDefault="007E65D1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2. Podmiot wykonujący działalność gospodarczą w formie spółki cywilnej, nie ubiega się o pomoc na operację w zakresie wspierania współpracy między podmiotami wykonującymi działalność gospodarczą na obszarze wiejskim objętym LSR BL (§ 2 ust. 1 pkt 3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3. W przypadku, gdy operacja w zakresie określonym w §2 ust. 1 pkt 2 lit. c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 będzie realizowana w ramach wykonywania działalności gospodarczej w formie spółki cywilnej, warunki określone w §7 ust. 1 pkt 1, 3 i 4 powinny być spełnione przez wszystkich wspólników tej spółki. Warunek, o którym mowa w §7 ust. 1 pkt 1, jest spełniony, jeżeli każdy ze wspólników spółki cywilnej wykonywał działalność gospodarczą w formie spółki cywilnej lub we własnym imieniu przez okres wskazany w §7 ust. 1 pkt 1 oraz nadal wykonuje tę działalność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3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V. Wnioskodawcą jest podmiot wykonujący działalność gospodarczą, do której stosuje się przepisy ustawy o swobodzie działalności gospodarczej</w:t>
            </w:r>
            <w:r w:rsidRPr="000907B9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4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</w:t>
            </w:r>
            <w:r w:rsidRPr="000907B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Wnioskodawca prowadzi mikroprzedsiębiorstwo albo małe przedsiębiorstwo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  <w:t xml:space="preserve">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 rozumieniu przepisów  rozporządzenia 651/2014</w:t>
            </w:r>
            <w:r w:rsidRPr="000907B9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>VI. Kryteria wspólne  dotyczące Wnioskodawcy i operacji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Operacja jest zgodna z celem (-</w:t>
            </w:r>
            <w:proofErr w:type="spellStart"/>
            <w:r w:rsidRPr="000907B9">
              <w:rPr>
                <w:rFonts w:ascii="Arial Narrow" w:hAnsi="Arial Narrow" w:cs="Calibri"/>
                <w:sz w:val="20"/>
                <w:szCs w:val="20"/>
              </w:rPr>
              <w:t>ami</w:t>
            </w:r>
            <w:proofErr w:type="spellEnd"/>
            <w:r w:rsidRPr="000907B9">
              <w:rPr>
                <w:rFonts w:ascii="Arial Narrow" w:hAnsi="Arial Narrow" w:cs="Calibri"/>
                <w:sz w:val="20"/>
                <w:szCs w:val="20"/>
              </w:rPr>
              <w:t>) określonym (-</w:t>
            </w:r>
            <w:proofErr w:type="spellStart"/>
            <w:r w:rsidRPr="000907B9">
              <w:rPr>
                <w:rFonts w:ascii="Arial Narrow" w:hAnsi="Arial Narrow" w:cs="Calibri"/>
                <w:sz w:val="20"/>
                <w:szCs w:val="20"/>
              </w:rPr>
              <w:t>ymi</w:t>
            </w:r>
            <w:proofErr w:type="spellEnd"/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) w PROW na lata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2014-2020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1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 dla działania  M19, a jej realizacja pozwoli na osiągnięcie wskaźników przypisanych do tej operacji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62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2. Operacja jest zgodna z zakresem pomocy określonym w §2 ust. 1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3. Operacja zakłada realizację inwestycji na obszarze wiejskim  objętym LSR BL, chyba że operacja dotyczy inwestycji polegającej na budowie albo przebudowie liniowego obiektu budowlanego, którego odcinek będzie zlokalizowany poza tym obszarem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41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lastRenderedPageBreak/>
              <w:t>4.Inwestycje trwale związane z nieruchomością w ramach operacji będą realizowane na nieruchomości będącej własnością lub współwłasnością Wnioskodawcy lub Wnioskodawca posiada prawo do dysponowania nieruchomością na cele określone we wniosku o przyznanie pomocy co najmniej przez okres realizacji operacji oraz okres podlegania zobowiązaniu do zapewnienia trwałości operacji zgodnie z art. 71 ust. 1 rozporządzenia 1303/2013</w:t>
            </w:r>
            <w:r w:rsidRPr="000907B9">
              <w:rPr>
                <w:rStyle w:val="Odwoanieprzypisudolnego"/>
                <w:rFonts w:ascii="Arial Narrow" w:hAnsi="Arial Narrow" w:cs="Calibri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5. Operacja będzie realizowana nie więcej niż w 2 etapach, a wykona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nie zakresu rzeczowego, zgodnie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z zestawieniem rzeczowo-finansowym operacji, w tym poniesienie przez beneficjenta kosztów kwalifikowalnych operacji oraz złożenie wniosku o płatność końcową wypłacaną po zrealizowaniu całej operacji nastąpi 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br/>
              <w:t>w terminie 2 lat od dnia zawarcia umowy o przyznaniu pomocy, lecz nie później niż do dnia 31 grudnia 2022 r.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54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6. Minimalna całkowita wartość operacji wynosi nie mniej niż 50 tys. złotych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55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7. Wnioskodawca, realizujący operację w zakresie innym niż określony w §2 ust.1 pkt 2 lit. a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 spełnia co najmniej 1 z poniższych warunków: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4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a) posiada doświadczenie w realizacji projektów o charakterze podobnym do operacji, którą zamierza realizować, lub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7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b) posiada zasoby odpowiednie do przedmiotu operacji, którą zamierza realizować, lub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c) posiada kwalifikacje odpowiednie do przedmiotu operacji, którą zamierza realizować, jeżeli jest osobą fizyczną, lub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d) wykonuje działalność odpowiednią do przedmiotu operacji, którą zamierza realizować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8. Operacja jest uzasadniona ekonomicznie i będzie realizowana zgodnie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z biznesplanem (nie dotyczy operacji  realizowanej wyłącznie w zakresie określonym w §2 ust. 1 pkt 1 lub 5-8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), który zawiera informacje wskazane w §4 ust. 4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62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9. Została wydana ostateczna decyzja o środowiskowych uwarunkowaniach, jeżeli jej wydanie jest wymagane przepisami odrębnymi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6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VII. Operacja dotyczy rozwoju przedsiębiorczości na obszarze wiejskim objętym LSR BL przez podejmowanie działalności gospodarczej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2. Wnioskodawca w okresie 2 lat poprzedzających dzień złożenia wniosku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o przyznanie tej pomocy nie wykonywał działalności gospodarczej, do której stosuje się przepisy ustawy o swobodzie działalności gospodarczej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,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 szczególności nie był wpisany do Centralnej Ewidencji i Informacji o Działalności Gospodarczej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38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F10864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3. Wnioskowana kwota pomocy wynosi </w:t>
            </w:r>
            <w:r w:rsidR="00F10864" w:rsidRPr="000907B9">
              <w:rPr>
                <w:rFonts w:ascii="Arial Narrow" w:hAnsi="Arial Narrow" w:cs="Calibri"/>
                <w:sz w:val="20"/>
                <w:szCs w:val="20"/>
              </w:rPr>
              <w:t>100 tys.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 zł.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4. Operacja zakłada podjęcie we własnym imieniu działalności gospodarczej, do której stosuje się przepisy ustawy o swobodzie działalności gospodarczej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, i jej wykonywanie do dnia, w którym upłyną 2 lata od dnia wypłaty płatności końcowej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5. Operacja zakłada zgłoszenie Wnioskodawcy do ubezpieczenia emer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ytalnego, ubezpieczeń rentowych 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i ubezpieczenia wypadkowego na podstawie przepisów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o systemie ubezpieczeń społecznych z tytułu wykonywania tej działalności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i podleganie tym ubezpieczeniom do dnia, w którym upłyną 2 lata od dnia wypłaty płatności końcowej, lub</w:t>
            </w:r>
          </w:p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utworzenie co najmniej jednego miejsca pracy w przeliczeniu na pełne etaty średnioroczne, gdy jest to uzasadnione zakresem realizacji operacji, zatrudnienie osoby, dla której zostanie utworzone to miejsce pracy, na podstawie umowy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o pracę, a także utrzymanie utworzonych miejsc pracy do dnia, w którym upłyną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2 lata od dnia wypłaty płatności końcowej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41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lastRenderedPageBreak/>
              <w:t>6. Koszty planowane do poniesienia w ramach operacji mieszczą się w zakresie kosztów, o których mowa w §17 ust. 1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  i nie są kosztami inwestycji polegającej na budowie albo przebudowie liniowych obiektów budowlanych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 części dotyczącej realizacji odcinków zlokalizowanych poza obszarem wiejskim objętym LSR BL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7. Biznesplan jest racjonalny i uzasadniony zakresem operacji, a w szczególności, jeżeli suma kosztów planowanych do poniesienia w ramach tej operacji, ustalona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z uwzględnieniem wartości rynkowej tych kosztów, jest nie niższa niż 70% kwoty, jaką można przyznać na tę operację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60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VIII. Operacja dotyczy rozwoju przedsiębiorczości na obszarze wiejskim objętym LSR BL przez rozwijanie działalności gospodarczej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1. Wnioskodawca w okresie 3 lat poprzedzających dzień złożenia wniosku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o przyznanie pomocy wykonywał łącznie przez co najmniej 365 dni działalność gospodarczą, do której stosuje się przepisy ustawy o swobodzie działalności gospodarczej oraz nadal wykonuje tę działalność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B248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2. Operacja zakłada utworzenie co najmniej jednego miejsca pracy w przeliczeniu na pełne etaty średnioroczne i jest to uzasadnione zakresem realizacji operacji,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a osoba, dla której zostanie utworzone to miejsce pracy, zostanie zatrudniona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na podstawie umowy o pracę lub spółdzielczej umowy o pracę (nie ma zastosowania, gdy suma kwot pomocy przyznanej jednemu podmiotowi na dotychczas realizowane operacje oraz kwoty pomocy, o której przyznanie ubiega się Wnioskodawca na realizację danej operacji, nie przekracza 25 tys. złotych)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3.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trike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IX. Operacja dotyczy rozwoju przedsiębiorczości na obszarze wiejskim objętym LSR BL w zakresie określonym w §2 ust. 1 pkt 2 lit. a-c rozporządzenia</w:t>
            </w:r>
            <w:r w:rsidRPr="000907B9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trike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Działalność gospodarcza będąca przedmiotem operacji nie jest sklasyfikowana w przepisach rozporządzenia Rady Ministrów z dnia 24 grudnia 2007 r. w sprawie Polskiej Klasyfikacji Działalności (PKD) jako ta, o której mowa w §8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53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trike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 xml:space="preserve">X. Operacja dotyczy podnoszenia kompetencji osób realizujących operacje </w:t>
            </w:r>
            <w:r w:rsidR="008B248B" w:rsidRPr="000907B9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b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w zakresie określonym w §2 ust. 1 pkt 2 lit. a-c rozporządzenia</w:t>
            </w:r>
            <w:r w:rsidRPr="000907B9">
              <w:rPr>
                <w:rFonts w:ascii="Arial Narrow" w:hAnsi="Arial Narrow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50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trike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1. Wnioskodawca ubiega się jednocześnie o przyznanie pomocy na operacje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 zakresie określonym w  §2 ust. 1 pkt 2 lit. a-c rozporządzenia</w:t>
            </w:r>
            <w:r w:rsidRPr="000907B9">
              <w:rPr>
                <w:rFonts w:ascii="Arial Narrow" w:hAnsi="Arial Narrow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57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pStyle w:val="Akapitzlist"/>
              <w:ind w:left="0"/>
              <w:jc w:val="both"/>
              <w:rPr>
                <w:rFonts w:ascii="Arial Narrow" w:hAnsi="Arial Narrow" w:cs="Calibri"/>
                <w:strike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XI. Operacja dotyczy rozwoju ogólnodostępnej i niekomercyjnej infrastruktury rekreacyjnej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41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Rozwijana infrastruktura będzie miała ogólnodostępny i niekomercyjny charakter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426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2. Operacja dotyczy rozwoju infrastruktury rekreacyjnej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46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3. Operacja służy zaspokajaniu potrzeb społeczności lokalnej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49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0"/>
                <w:szCs w:val="20"/>
              </w:rPr>
              <w:t>XII. Operacja dotyczy  promowania obszaru objętego LSR BL, w tym produktów lub usług lokalnych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736E83">
        <w:trPr>
          <w:trHeight w:val="414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>1. Operacja nie służy indywidualnej promocji produktów lub usług lokalnych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83785B">
        <w:trPr>
          <w:trHeight w:val="742"/>
          <w:jc w:val="center"/>
        </w:trPr>
        <w:tc>
          <w:tcPr>
            <w:tcW w:w="6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sz w:val="20"/>
                <w:szCs w:val="20"/>
              </w:rPr>
              <w:t xml:space="preserve">2. Operacja nie dotyczy organizacji wydarzeń cyklicznych, z wyjątkiem wydarzenia inicjującego cykl wydarzeń lub wydarzenia specyficznego dla LSR BL, wskazanych i uzasadnionych w LSR BL, przy czym przez wydarzenie cykliczne rozumie się wydarzenie organizowane więcej niż jeden raz oraz poświęcone przynajmniej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="008B248B" w:rsidRPr="000907B9">
              <w:rPr>
                <w:rFonts w:ascii="Arial Narrow" w:hAnsi="Arial Narrow" w:cs="Calibri"/>
                <w:sz w:val="20"/>
                <w:szCs w:val="20"/>
              </w:rPr>
              <w:br/>
            </w:r>
            <w:r w:rsidRPr="000907B9">
              <w:rPr>
                <w:rFonts w:ascii="Arial Narrow" w:hAnsi="Arial Narrow" w:cs="Calibri"/>
                <w:sz w:val="20"/>
                <w:szCs w:val="20"/>
              </w:rPr>
              <w:t>w części tej samej tematyce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0957" w:rsidRPr="000907B9" w:rsidRDefault="00820957" w:rsidP="008B24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E65D1" w:rsidRPr="000907B9" w:rsidRDefault="007E65D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8"/>
        <w:gridCol w:w="1138"/>
        <w:gridCol w:w="1138"/>
        <w:gridCol w:w="1138"/>
      </w:tblGrid>
      <w:tr w:rsidR="000907B9" w:rsidRPr="000907B9" w:rsidTr="006D6B74">
        <w:trPr>
          <w:trHeight w:val="741"/>
          <w:jc w:val="center"/>
        </w:trPr>
        <w:tc>
          <w:tcPr>
            <w:tcW w:w="10602" w:type="dxa"/>
            <w:gridSpan w:val="4"/>
            <w:shd w:val="clear" w:color="auto" w:fill="D9D9D9" w:themeFill="background1" w:themeFillShade="D9"/>
            <w:vAlign w:val="center"/>
          </w:tcPr>
          <w:p w:rsidR="004A6188" w:rsidRPr="000907B9" w:rsidRDefault="00736E83" w:rsidP="0082095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2"/>
                <w:szCs w:val="20"/>
              </w:rPr>
              <w:t>D</w:t>
            </w:r>
            <w:r w:rsidR="004A6188" w:rsidRPr="000907B9">
              <w:rPr>
                <w:rFonts w:ascii="Arial Narrow" w:hAnsi="Arial Narrow" w:cs="Calibri"/>
                <w:b/>
                <w:sz w:val="22"/>
                <w:szCs w:val="20"/>
              </w:rPr>
              <w:t xml:space="preserve">. WYNIK WERYFIKACJI ZGODNOŚCI OPERACJI Z PROGRAMEM ROZWOJU OBSZARÓW WIEJSKICH NA LATA </w:t>
            </w:r>
            <w:r w:rsidR="00820957" w:rsidRPr="000907B9">
              <w:rPr>
                <w:rFonts w:ascii="Arial Narrow" w:hAnsi="Arial Narrow" w:cs="Calibri"/>
                <w:b/>
                <w:sz w:val="22"/>
                <w:szCs w:val="20"/>
              </w:rPr>
              <w:t xml:space="preserve"> </w:t>
            </w:r>
            <w:r w:rsidR="00820957" w:rsidRPr="000907B9">
              <w:rPr>
                <w:rFonts w:ascii="Arial Narrow" w:hAnsi="Arial Narrow" w:cs="Calibri"/>
                <w:b/>
                <w:sz w:val="22"/>
                <w:szCs w:val="20"/>
              </w:rPr>
              <w:br/>
            </w:r>
            <w:r w:rsidR="004A6188" w:rsidRPr="000907B9">
              <w:rPr>
                <w:rFonts w:ascii="Arial Narrow" w:hAnsi="Arial Narrow" w:cs="Calibri"/>
                <w:b/>
                <w:sz w:val="22"/>
                <w:szCs w:val="20"/>
              </w:rPr>
              <w:t>2014-2020</w:t>
            </w:r>
          </w:p>
        </w:tc>
      </w:tr>
      <w:tr w:rsidR="000907B9" w:rsidRPr="000907B9" w:rsidTr="008B248B">
        <w:trPr>
          <w:trHeight w:val="658"/>
          <w:jc w:val="center"/>
        </w:trPr>
        <w:tc>
          <w:tcPr>
            <w:tcW w:w="7188" w:type="dxa"/>
            <w:vMerge w:val="restart"/>
            <w:shd w:val="clear" w:color="auto" w:fill="D9D9D9" w:themeFill="background1" w:themeFillShade="D9"/>
            <w:vAlign w:val="center"/>
          </w:tcPr>
          <w:p w:rsidR="00D72BD3" w:rsidRPr="000907B9" w:rsidRDefault="00D72BD3" w:rsidP="007A501C">
            <w:pPr>
              <w:jc w:val="both"/>
              <w:rPr>
                <w:rFonts w:ascii="Arial Narrow" w:hAnsi="Arial Narrow"/>
                <w:b/>
                <w:szCs w:val="20"/>
              </w:rPr>
            </w:pPr>
            <w:r w:rsidRPr="000907B9">
              <w:rPr>
                <w:rFonts w:ascii="Arial Narrow" w:hAnsi="Arial Narrow" w:cs="Calibri"/>
                <w:b/>
                <w:sz w:val="22"/>
                <w:szCs w:val="20"/>
              </w:rPr>
              <w:t>Na podstawie przeprowadzonej weryfikacji operację uznaje się za zgodną z PROW 2014-2020</w:t>
            </w:r>
            <w:r w:rsidRPr="000907B9">
              <w:rPr>
                <w:rFonts w:ascii="Arial Narrow" w:hAnsi="Arial Narrow" w:cs="Calibri"/>
                <w:b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D72BD3" w:rsidRPr="000907B9" w:rsidRDefault="00D72BD3" w:rsidP="00D72BD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907B9">
              <w:rPr>
                <w:rFonts w:ascii="Arial Narrow" w:hAnsi="Arial Narrow"/>
                <w:b/>
                <w:sz w:val="22"/>
                <w:szCs w:val="20"/>
              </w:rPr>
              <w:t>TAK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D72BD3" w:rsidRPr="000907B9" w:rsidRDefault="00D72BD3" w:rsidP="00D72BD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907B9">
              <w:rPr>
                <w:rFonts w:ascii="Arial Narrow" w:hAnsi="Arial Narrow"/>
                <w:b/>
                <w:sz w:val="22"/>
                <w:szCs w:val="20"/>
              </w:rPr>
              <w:t>NIE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D72BD3" w:rsidRPr="000907B9" w:rsidRDefault="00D72BD3" w:rsidP="00D72BD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907B9">
              <w:rPr>
                <w:rFonts w:ascii="Arial Narrow" w:hAnsi="Arial Narrow"/>
                <w:b/>
                <w:sz w:val="22"/>
                <w:szCs w:val="20"/>
              </w:rPr>
              <w:t>DO UZUP.</w:t>
            </w:r>
          </w:p>
        </w:tc>
      </w:tr>
      <w:tr w:rsidR="000907B9" w:rsidRPr="000907B9" w:rsidTr="00D72BD3">
        <w:trPr>
          <w:trHeight w:val="658"/>
          <w:jc w:val="center"/>
        </w:trPr>
        <w:tc>
          <w:tcPr>
            <w:tcW w:w="7188" w:type="dxa"/>
            <w:vMerge/>
            <w:shd w:val="clear" w:color="auto" w:fill="D9D9D9" w:themeFill="background1" w:themeFillShade="D9"/>
            <w:vAlign w:val="center"/>
          </w:tcPr>
          <w:p w:rsidR="00D72BD3" w:rsidRPr="000907B9" w:rsidRDefault="00D72BD3" w:rsidP="007A501C">
            <w:pPr>
              <w:jc w:val="both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72BD3" w:rsidRPr="000907B9" w:rsidRDefault="00D72BD3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72BD3" w:rsidRPr="000907B9" w:rsidRDefault="00D72BD3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D72BD3" w:rsidRPr="000907B9" w:rsidRDefault="00D72BD3" w:rsidP="00E133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7B9" w:rsidRPr="000907B9" w:rsidTr="006D6B74">
        <w:trPr>
          <w:trHeight w:val="2539"/>
          <w:jc w:val="center"/>
        </w:trPr>
        <w:tc>
          <w:tcPr>
            <w:tcW w:w="10602" w:type="dxa"/>
            <w:gridSpan w:val="4"/>
            <w:shd w:val="clear" w:color="auto" w:fill="FFFFFF" w:themeFill="background1"/>
          </w:tcPr>
          <w:p w:rsidR="007A501C" w:rsidRPr="000907B9" w:rsidRDefault="00D72BD3" w:rsidP="007A50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lastRenderedPageBreak/>
              <w:t>Zweryfikował:</w:t>
            </w:r>
          </w:p>
          <w:p w:rsidR="00D72BD3" w:rsidRPr="000907B9" w:rsidRDefault="00D72BD3" w:rsidP="007A501C">
            <w:pPr>
              <w:rPr>
                <w:rFonts w:ascii="Arial Narrow" w:hAnsi="Arial Narrow"/>
                <w:sz w:val="20"/>
                <w:szCs w:val="20"/>
              </w:rPr>
            </w:pPr>
          </w:p>
          <w:p w:rsidR="00D72BD3" w:rsidRPr="000907B9" w:rsidRDefault="00D72BD3" w:rsidP="00D72BD3">
            <w:pPr>
              <w:spacing w:before="240" w:after="240" w:line="48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Imię i nazwisko Weryfikującego: ………………………………………………………………………..</w:t>
            </w:r>
          </w:p>
          <w:p w:rsidR="00D72BD3" w:rsidRPr="000907B9" w:rsidRDefault="00D72BD3" w:rsidP="00D72BD3">
            <w:pPr>
              <w:spacing w:before="240" w:after="240" w:line="48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Data i podpis: ……….…/……..……/………………...……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b/>
                <w:sz w:val="20"/>
                <w:szCs w:val="20"/>
              </w:rPr>
              <w:t xml:space="preserve">Uwagi: 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D72BD3" w:rsidRPr="000907B9" w:rsidRDefault="00D72BD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:rsidR="00736E83" w:rsidRPr="000907B9" w:rsidRDefault="00736E83" w:rsidP="00D72BD3">
            <w:pPr>
              <w:spacing w:before="120"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0907B9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8F58E9" w:rsidRPr="000907B9" w:rsidRDefault="008F58E9" w:rsidP="008F58E9">
      <w:pPr>
        <w:spacing w:after="200" w:line="276" w:lineRule="auto"/>
        <w:ind w:left="360"/>
        <w:rPr>
          <w:rFonts w:ascii="Arial Narrow" w:eastAsia="Calibri" w:hAnsi="Arial Narrow"/>
          <w:sz w:val="10"/>
          <w:szCs w:val="22"/>
        </w:rPr>
      </w:pPr>
    </w:p>
    <w:p w:rsidR="007A501C" w:rsidRPr="000907B9" w:rsidRDefault="007A501C" w:rsidP="00616E33">
      <w:pPr>
        <w:rPr>
          <w:sz w:val="16"/>
          <w:szCs w:val="16"/>
        </w:rPr>
      </w:pPr>
    </w:p>
    <w:sectPr w:rsidR="007A501C" w:rsidRPr="000907B9" w:rsidSect="006E4E3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03" w:rsidRDefault="00483303" w:rsidP="008F58E9">
      <w:r>
        <w:separator/>
      </w:r>
    </w:p>
  </w:endnote>
  <w:endnote w:type="continuationSeparator" w:id="0">
    <w:p w:rsidR="00483303" w:rsidRDefault="00483303" w:rsidP="008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03" w:rsidRDefault="00483303" w:rsidP="008F58E9">
      <w:r>
        <w:separator/>
      </w:r>
    </w:p>
  </w:footnote>
  <w:footnote w:type="continuationSeparator" w:id="0">
    <w:p w:rsidR="00483303" w:rsidRDefault="00483303" w:rsidP="008F58E9">
      <w:r>
        <w:continuationSeparator/>
      </w:r>
    </w:p>
  </w:footnote>
  <w:footnote w:id="1">
    <w:p w:rsidR="008B248B" w:rsidRPr="00585158" w:rsidRDefault="008B248B" w:rsidP="007E65D1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</w:rPr>
        <w:footnoteRef/>
      </w:r>
      <w:r w:rsidRPr="00585158">
        <w:rPr>
          <w:sz w:val="16"/>
        </w:rPr>
        <w:t xml:space="preserve"> </w:t>
      </w:r>
      <w:r>
        <w:rPr>
          <w:rFonts w:ascii="Arial Narrow" w:eastAsia="Calibri" w:hAnsi="Arial Narrow"/>
          <w:sz w:val="16"/>
          <w:szCs w:val="14"/>
        </w:rPr>
        <w:t>Program Rozwoju Obszarów W</w:t>
      </w:r>
      <w:r w:rsidRPr="00585158">
        <w:rPr>
          <w:rFonts w:ascii="Arial Narrow" w:eastAsia="Calibri" w:hAnsi="Arial Narrow"/>
          <w:sz w:val="16"/>
          <w:szCs w:val="14"/>
        </w:rPr>
        <w:t>iejskich na lata 2014-2020 – Komunikat Ministra Rolnictwa i rozwoju Wsi z 21 maja 2015 r. o zatwierdzeniu przez Komisję Europejską Programu Rozwoju Obszarów Wiejskich na lata 2014-2020 oraz adresie strony internetowej, na której został on zamieszczony (MP poz. 541).</w:t>
      </w:r>
    </w:p>
  </w:footnote>
  <w:footnote w:id="2">
    <w:p w:rsidR="008B248B" w:rsidRPr="00585158" w:rsidRDefault="008B248B" w:rsidP="007E65D1">
      <w:pPr>
        <w:pStyle w:val="Tekstprzypisudolnego"/>
        <w:jc w:val="both"/>
        <w:rPr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 xml:space="preserve">Ustawa z dnia 2 lipca 2004 r. o swobodzie działalności gospodarczej (Dz. U. 2015, poz. 584 z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późn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>. zm.)</w:t>
      </w:r>
    </w:p>
  </w:footnote>
  <w:footnote w:id="3">
    <w:p w:rsidR="008B248B" w:rsidRPr="00585158" w:rsidRDefault="008B248B" w:rsidP="00585158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585158">
        <w:rPr>
          <w:rStyle w:val="Odwoanieprzypisudolnego"/>
          <w:sz w:val="16"/>
          <w:szCs w:val="14"/>
        </w:rPr>
        <w:footnoteRef/>
      </w:r>
      <w:r w:rsidRPr="00585158">
        <w:rPr>
          <w:rStyle w:val="Odwoanieprzypisudolnego"/>
          <w:sz w:val="16"/>
          <w:szCs w:val="14"/>
        </w:rP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 xml:space="preserve"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poz. 1570 z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późn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 xml:space="preserve">. </w:t>
      </w:r>
      <w:proofErr w:type="spellStart"/>
      <w:r w:rsidRPr="00585158">
        <w:rPr>
          <w:rFonts w:ascii="Arial Narrow" w:eastAsia="Calibri" w:hAnsi="Arial Narrow"/>
          <w:sz w:val="16"/>
          <w:szCs w:val="14"/>
        </w:rPr>
        <w:t>zm</w:t>
      </w:r>
      <w:proofErr w:type="spellEnd"/>
      <w:r w:rsidRPr="00585158">
        <w:rPr>
          <w:rFonts w:ascii="Arial Narrow" w:eastAsia="Calibri" w:hAnsi="Arial Narrow"/>
          <w:sz w:val="16"/>
          <w:szCs w:val="14"/>
        </w:rPr>
        <w:t>).</w:t>
      </w:r>
    </w:p>
  </w:footnote>
  <w:footnote w:id="4">
    <w:p w:rsidR="008B248B" w:rsidRPr="00585158" w:rsidRDefault="008B248B" w:rsidP="00820957">
      <w:pPr>
        <w:contextualSpacing/>
        <w:jc w:val="both"/>
        <w:rPr>
          <w:rFonts w:ascii="Arial Narrow" w:eastAsia="Calibri" w:hAnsi="Arial Narrow"/>
          <w:sz w:val="16"/>
          <w:szCs w:val="14"/>
        </w:rPr>
      </w:pPr>
      <w:r w:rsidRPr="00E81762">
        <w:rPr>
          <w:rStyle w:val="Odwoanieprzypisudolnego"/>
          <w:sz w:val="20"/>
        </w:rPr>
        <w:footnoteRef/>
      </w:r>
      <w:r>
        <w:t xml:space="preserve"> </w:t>
      </w:r>
      <w:r w:rsidRPr="00585158">
        <w:rPr>
          <w:rFonts w:ascii="Arial Narrow" w:eastAsia="Calibri" w:hAnsi="Arial Narrow"/>
          <w:sz w:val="16"/>
          <w:szCs w:val="14"/>
        </w:rPr>
        <w:t>Rozporządzenie Komisji (UE) nr 651/2014 z dnia 17 czerwca 2014 r. uznające niektóre rodzaje pomocy za zgodne z rynkiem wewnętrznym w zastosowaniu art. 107 i 108 Traktatu (Dz. Urz. UE L 187 z 26.06.2014, str. 1).</w:t>
      </w:r>
    </w:p>
  </w:footnote>
  <w:footnote w:id="5">
    <w:p w:rsidR="008B248B" w:rsidRPr="00585158" w:rsidRDefault="008B248B" w:rsidP="00820957">
      <w:pPr>
        <w:contextualSpacing/>
        <w:jc w:val="both"/>
        <w:rPr>
          <w:rFonts w:ascii="Arial Narrow" w:eastAsia="Calibri" w:hAnsi="Arial Narrow"/>
          <w:sz w:val="16"/>
          <w:szCs w:val="22"/>
        </w:rPr>
      </w:pPr>
      <w:r w:rsidRPr="00585158">
        <w:rPr>
          <w:rStyle w:val="Odwoanieprzypisudolnego"/>
          <w:sz w:val="22"/>
        </w:rPr>
        <w:footnoteRef/>
      </w:r>
      <w:r w:rsidRPr="00585158">
        <w:rPr>
          <w:sz w:val="22"/>
        </w:rPr>
        <w:t xml:space="preserve"> </w:t>
      </w:r>
      <w:r w:rsidRPr="00585158">
        <w:rPr>
          <w:rFonts w:ascii="Arial Narrow" w:eastAsia="Calibri" w:hAnsi="Arial Narrow"/>
          <w:sz w:val="16"/>
          <w:szCs w:val="22"/>
        </w:rPr>
        <w:t>Rozporządzenie Parlamentu Europejskiego i Rady (UE) Nr 1303/2013 z dnia 17 grudnia 2013</w:t>
      </w:r>
      <w:r>
        <w:rPr>
          <w:rFonts w:ascii="Arial Narrow" w:eastAsia="Calibri" w:hAnsi="Arial Narrow"/>
          <w:sz w:val="16"/>
          <w:szCs w:val="22"/>
        </w:rPr>
        <w:t xml:space="preserve"> r. ustan</w:t>
      </w:r>
      <w:r w:rsidRPr="00585158">
        <w:rPr>
          <w:rFonts w:ascii="Arial Narrow" w:eastAsia="Calibri" w:hAnsi="Arial Narrow"/>
          <w:sz w:val="16"/>
          <w:szCs w:val="22"/>
        </w:rPr>
        <w:t>a</w:t>
      </w:r>
      <w:r>
        <w:rPr>
          <w:rFonts w:ascii="Arial Narrow" w:eastAsia="Calibri" w:hAnsi="Arial Narrow"/>
          <w:sz w:val="16"/>
          <w:szCs w:val="22"/>
        </w:rPr>
        <w:t>wia</w:t>
      </w:r>
      <w:r w:rsidRPr="00585158">
        <w:rPr>
          <w:rFonts w:ascii="Arial Narrow" w:eastAsia="Calibri" w:hAnsi="Arial Narrow"/>
          <w:sz w:val="16"/>
          <w:szCs w:val="22"/>
        </w:rPr>
        <w:t xml:space="preserve">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</w:t>
      </w:r>
      <w:r>
        <w:rPr>
          <w:rFonts w:ascii="Arial Narrow" w:eastAsia="Calibri" w:hAnsi="Arial Narrow"/>
          <w:sz w:val="16"/>
          <w:szCs w:val="22"/>
        </w:rPr>
        <w:t xml:space="preserve">z 20.12.2013 str. 320, z </w:t>
      </w:r>
      <w:proofErr w:type="spellStart"/>
      <w:r>
        <w:rPr>
          <w:rFonts w:ascii="Arial Narrow" w:eastAsia="Calibri" w:hAnsi="Arial Narrow"/>
          <w:sz w:val="16"/>
          <w:szCs w:val="22"/>
        </w:rPr>
        <w:t>późn</w:t>
      </w:r>
      <w:proofErr w:type="spellEnd"/>
      <w:r>
        <w:rPr>
          <w:rFonts w:ascii="Arial Narrow" w:eastAsia="Calibri" w:hAnsi="Arial Narrow"/>
          <w:sz w:val="16"/>
          <w:szCs w:val="22"/>
        </w:rPr>
        <w:t>.</w:t>
      </w:r>
      <w:r w:rsidRPr="00585158">
        <w:rPr>
          <w:rFonts w:ascii="Arial Narrow" w:eastAsia="Calibri" w:hAnsi="Arial Narrow"/>
          <w:sz w:val="16"/>
          <w:szCs w:val="22"/>
        </w:rPr>
        <w:t xml:space="preserve">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7801EC"/>
    <w:multiLevelType w:val="hybridMultilevel"/>
    <w:tmpl w:val="F182A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E1459"/>
    <w:multiLevelType w:val="hybridMultilevel"/>
    <w:tmpl w:val="C036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073D9"/>
    <w:multiLevelType w:val="hybridMultilevel"/>
    <w:tmpl w:val="F2C0556C"/>
    <w:lvl w:ilvl="0" w:tplc="238C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170C"/>
    <w:multiLevelType w:val="hybridMultilevel"/>
    <w:tmpl w:val="9B5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F1106"/>
    <w:multiLevelType w:val="hybridMultilevel"/>
    <w:tmpl w:val="32D20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2B34"/>
    <w:multiLevelType w:val="hybridMultilevel"/>
    <w:tmpl w:val="A76ECC9C"/>
    <w:lvl w:ilvl="0" w:tplc="C0B45F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3755"/>
    <w:multiLevelType w:val="hybridMultilevel"/>
    <w:tmpl w:val="B3788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63E45"/>
    <w:multiLevelType w:val="hybridMultilevel"/>
    <w:tmpl w:val="7754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B120A"/>
    <w:multiLevelType w:val="hybridMultilevel"/>
    <w:tmpl w:val="31E45056"/>
    <w:lvl w:ilvl="0" w:tplc="C882A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A945640"/>
    <w:multiLevelType w:val="hybridMultilevel"/>
    <w:tmpl w:val="15EE8D12"/>
    <w:lvl w:ilvl="0" w:tplc="91FC034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0"/>
  </w:num>
  <w:num w:numId="5">
    <w:abstractNumId w:val="15"/>
  </w:num>
  <w:num w:numId="6">
    <w:abstractNumId w:val="2"/>
  </w:num>
  <w:num w:numId="7">
    <w:abstractNumId w:val="3"/>
  </w:num>
  <w:num w:numId="8">
    <w:abstractNumId w:val="6"/>
  </w:num>
  <w:num w:numId="9">
    <w:abstractNumId w:val="21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17"/>
  </w:num>
  <w:num w:numId="15">
    <w:abstractNumId w:val="7"/>
  </w:num>
  <w:num w:numId="16">
    <w:abstractNumId w:val="19"/>
  </w:num>
  <w:num w:numId="17">
    <w:abstractNumId w:val="16"/>
  </w:num>
  <w:num w:numId="18">
    <w:abstractNumId w:val="18"/>
  </w:num>
  <w:num w:numId="19">
    <w:abstractNumId w:val="8"/>
  </w:num>
  <w:num w:numId="20">
    <w:abstractNumId w:val="14"/>
  </w:num>
  <w:num w:numId="21">
    <w:abstractNumId w:val="23"/>
  </w:num>
  <w:num w:numId="22">
    <w:abstractNumId w:val="1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6E5"/>
    <w:rsid w:val="00002E47"/>
    <w:rsid w:val="00004B7C"/>
    <w:rsid w:val="00013825"/>
    <w:rsid w:val="00015560"/>
    <w:rsid w:val="00015E95"/>
    <w:rsid w:val="00020A4D"/>
    <w:rsid w:val="00024351"/>
    <w:rsid w:val="00026DA1"/>
    <w:rsid w:val="00035E01"/>
    <w:rsid w:val="00045433"/>
    <w:rsid w:val="00052068"/>
    <w:rsid w:val="00076754"/>
    <w:rsid w:val="00076D80"/>
    <w:rsid w:val="0008254F"/>
    <w:rsid w:val="0008465D"/>
    <w:rsid w:val="000907B9"/>
    <w:rsid w:val="00096E5C"/>
    <w:rsid w:val="000A4465"/>
    <w:rsid w:val="000B1C19"/>
    <w:rsid w:val="000C0EB4"/>
    <w:rsid w:val="000D08CE"/>
    <w:rsid w:val="000D3673"/>
    <w:rsid w:val="000D5BE7"/>
    <w:rsid w:val="000F2DD5"/>
    <w:rsid w:val="001005BB"/>
    <w:rsid w:val="001047EE"/>
    <w:rsid w:val="001246A6"/>
    <w:rsid w:val="001324D5"/>
    <w:rsid w:val="00140CE1"/>
    <w:rsid w:val="00147688"/>
    <w:rsid w:val="00150925"/>
    <w:rsid w:val="00153CA9"/>
    <w:rsid w:val="00155DC2"/>
    <w:rsid w:val="00162C19"/>
    <w:rsid w:val="00172EE2"/>
    <w:rsid w:val="001751A2"/>
    <w:rsid w:val="00176394"/>
    <w:rsid w:val="00177C01"/>
    <w:rsid w:val="00184759"/>
    <w:rsid w:val="00190623"/>
    <w:rsid w:val="0019413C"/>
    <w:rsid w:val="001A114D"/>
    <w:rsid w:val="001A1EB9"/>
    <w:rsid w:val="001B13ED"/>
    <w:rsid w:val="001B7B88"/>
    <w:rsid w:val="001C48AD"/>
    <w:rsid w:val="001D588D"/>
    <w:rsid w:val="001D6151"/>
    <w:rsid w:val="001D6B4B"/>
    <w:rsid w:val="001D7B8A"/>
    <w:rsid w:val="001E1835"/>
    <w:rsid w:val="001E26BD"/>
    <w:rsid w:val="001E3EF1"/>
    <w:rsid w:val="002004EB"/>
    <w:rsid w:val="00202210"/>
    <w:rsid w:val="00216E4C"/>
    <w:rsid w:val="002229B6"/>
    <w:rsid w:val="0022506B"/>
    <w:rsid w:val="002253A2"/>
    <w:rsid w:val="0023311E"/>
    <w:rsid w:val="002334F4"/>
    <w:rsid w:val="002432CA"/>
    <w:rsid w:val="00253081"/>
    <w:rsid w:val="00253149"/>
    <w:rsid w:val="00255F58"/>
    <w:rsid w:val="00257606"/>
    <w:rsid w:val="00280E8B"/>
    <w:rsid w:val="00286D2B"/>
    <w:rsid w:val="002875F2"/>
    <w:rsid w:val="00291753"/>
    <w:rsid w:val="00291CF8"/>
    <w:rsid w:val="002948DC"/>
    <w:rsid w:val="00297C9C"/>
    <w:rsid w:val="002C5CEA"/>
    <w:rsid w:val="002C5DE2"/>
    <w:rsid w:val="002D1B61"/>
    <w:rsid w:val="002D23B2"/>
    <w:rsid w:val="002D7716"/>
    <w:rsid w:val="002E350B"/>
    <w:rsid w:val="00302AA1"/>
    <w:rsid w:val="00303777"/>
    <w:rsid w:val="00304870"/>
    <w:rsid w:val="00320918"/>
    <w:rsid w:val="003256D4"/>
    <w:rsid w:val="00330F42"/>
    <w:rsid w:val="0033122E"/>
    <w:rsid w:val="00334829"/>
    <w:rsid w:val="00344B81"/>
    <w:rsid w:val="003500D5"/>
    <w:rsid w:val="003524C1"/>
    <w:rsid w:val="00352FDC"/>
    <w:rsid w:val="00360AD7"/>
    <w:rsid w:val="00360AE5"/>
    <w:rsid w:val="00363E2E"/>
    <w:rsid w:val="003648BC"/>
    <w:rsid w:val="00371893"/>
    <w:rsid w:val="003763C8"/>
    <w:rsid w:val="00376854"/>
    <w:rsid w:val="003850BA"/>
    <w:rsid w:val="0039200D"/>
    <w:rsid w:val="00394F47"/>
    <w:rsid w:val="00395AD5"/>
    <w:rsid w:val="00395E37"/>
    <w:rsid w:val="0039605C"/>
    <w:rsid w:val="00397CF0"/>
    <w:rsid w:val="003A08F0"/>
    <w:rsid w:val="003A0A0C"/>
    <w:rsid w:val="003C72B1"/>
    <w:rsid w:val="003D3E6B"/>
    <w:rsid w:val="003D4022"/>
    <w:rsid w:val="003E01D3"/>
    <w:rsid w:val="003F235B"/>
    <w:rsid w:val="003F5CDB"/>
    <w:rsid w:val="003F7E98"/>
    <w:rsid w:val="0040304F"/>
    <w:rsid w:val="0040464D"/>
    <w:rsid w:val="00407ED3"/>
    <w:rsid w:val="0041112D"/>
    <w:rsid w:val="00417C92"/>
    <w:rsid w:val="0042328D"/>
    <w:rsid w:val="00424713"/>
    <w:rsid w:val="00424A21"/>
    <w:rsid w:val="004302A2"/>
    <w:rsid w:val="004308AE"/>
    <w:rsid w:val="00431E7A"/>
    <w:rsid w:val="004371F4"/>
    <w:rsid w:val="00443EAB"/>
    <w:rsid w:val="00467138"/>
    <w:rsid w:val="004751AB"/>
    <w:rsid w:val="00475F6C"/>
    <w:rsid w:val="00480642"/>
    <w:rsid w:val="00483303"/>
    <w:rsid w:val="004903DC"/>
    <w:rsid w:val="0049211A"/>
    <w:rsid w:val="00492F09"/>
    <w:rsid w:val="004A3731"/>
    <w:rsid w:val="004A5332"/>
    <w:rsid w:val="004A53D4"/>
    <w:rsid w:val="004A6188"/>
    <w:rsid w:val="004A6312"/>
    <w:rsid w:val="004B1005"/>
    <w:rsid w:val="004C36C3"/>
    <w:rsid w:val="004C7D53"/>
    <w:rsid w:val="004D0043"/>
    <w:rsid w:val="004E05AB"/>
    <w:rsid w:val="004E202C"/>
    <w:rsid w:val="004E43B7"/>
    <w:rsid w:val="004E6F41"/>
    <w:rsid w:val="004F1237"/>
    <w:rsid w:val="005106BD"/>
    <w:rsid w:val="00511636"/>
    <w:rsid w:val="00511EA2"/>
    <w:rsid w:val="00532A4B"/>
    <w:rsid w:val="00533562"/>
    <w:rsid w:val="005515EE"/>
    <w:rsid w:val="0055208F"/>
    <w:rsid w:val="00563EA8"/>
    <w:rsid w:val="005666CA"/>
    <w:rsid w:val="0057035D"/>
    <w:rsid w:val="00571657"/>
    <w:rsid w:val="00571DEA"/>
    <w:rsid w:val="005817AC"/>
    <w:rsid w:val="00584D9A"/>
    <w:rsid w:val="00585158"/>
    <w:rsid w:val="005873EB"/>
    <w:rsid w:val="0058741D"/>
    <w:rsid w:val="00596B35"/>
    <w:rsid w:val="005A012D"/>
    <w:rsid w:val="005A0216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140EE"/>
    <w:rsid w:val="00615D44"/>
    <w:rsid w:val="00616E33"/>
    <w:rsid w:val="0061776D"/>
    <w:rsid w:val="006236E1"/>
    <w:rsid w:val="00632729"/>
    <w:rsid w:val="006436E5"/>
    <w:rsid w:val="006546C1"/>
    <w:rsid w:val="006613E4"/>
    <w:rsid w:val="00661D62"/>
    <w:rsid w:val="00672D82"/>
    <w:rsid w:val="00683006"/>
    <w:rsid w:val="006867DB"/>
    <w:rsid w:val="0069071B"/>
    <w:rsid w:val="0069239B"/>
    <w:rsid w:val="006965A0"/>
    <w:rsid w:val="006A31B2"/>
    <w:rsid w:val="006A5DAA"/>
    <w:rsid w:val="006D1E6F"/>
    <w:rsid w:val="006D6B74"/>
    <w:rsid w:val="006E4E3B"/>
    <w:rsid w:val="006F30E0"/>
    <w:rsid w:val="006F40A9"/>
    <w:rsid w:val="006F7390"/>
    <w:rsid w:val="00700FD0"/>
    <w:rsid w:val="0070625A"/>
    <w:rsid w:val="00714FFD"/>
    <w:rsid w:val="00722944"/>
    <w:rsid w:val="00724A1B"/>
    <w:rsid w:val="007275D8"/>
    <w:rsid w:val="00732FCD"/>
    <w:rsid w:val="00733FE8"/>
    <w:rsid w:val="00736234"/>
    <w:rsid w:val="00736E83"/>
    <w:rsid w:val="00741C00"/>
    <w:rsid w:val="0074293B"/>
    <w:rsid w:val="00746694"/>
    <w:rsid w:val="007505D2"/>
    <w:rsid w:val="0075109B"/>
    <w:rsid w:val="00760C19"/>
    <w:rsid w:val="00762626"/>
    <w:rsid w:val="00762D17"/>
    <w:rsid w:val="007720A9"/>
    <w:rsid w:val="00773910"/>
    <w:rsid w:val="00775FF0"/>
    <w:rsid w:val="00780D31"/>
    <w:rsid w:val="00781AC4"/>
    <w:rsid w:val="007823C4"/>
    <w:rsid w:val="007826A1"/>
    <w:rsid w:val="00785910"/>
    <w:rsid w:val="00785A86"/>
    <w:rsid w:val="0078753E"/>
    <w:rsid w:val="00787D73"/>
    <w:rsid w:val="00790D3F"/>
    <w:rsid w:val="007934DA"/>
    <w:rsid w:val="00793759"/>
    <w:rsid w:val="00794F1E"/>
    <w:rsid w:val="007A501C"/>
    <w:rsid w:val="007B161E"/>
    <w:rsid w:val="007B614C"/>
    <w:rsid w:val="007C3D80"/>
    <w:rsid w:val="007D0BB7"/>
    <w:rsid w:val="007D0F6A"/>
    <w:rsid w:val="007E48D7"/>
    <w:rsid w:val="007E5D7A"/>
    <w:rsid w:val="007E65D1"/>
    <w:rsid w:val="008059AA"/>
    <w:rsid w:val="008063B5"/>
    <w:rsid w:val="00806927"/>
    <w:rsid w:val="00814FF5"/>
    <w:rsid w:val="00820957"/>
    <w:rsid w:val="00826230"/>
    <w:rsid w:val="00833275"/>
    <w:rsid w:val="0083785B"/>
    <w:rsid w:val="00853363"/>
    <w:rsid w:val="00871436"/>
    <w:rsid w:val="00872C90"/>
    <w:rsid w:val="00873161"/>
    <w:rsid w:val="00881AB5"/>
    <w:rsid w:val="008844B0"/>
    <w:rsid w:val="008870AE"/>
    <w:rsid w:val="0088744C"/>
    <w:rsid w:val="00894763"/>
    <w:rsid w:val="00896419"/>
    <w:rsid w:val="008A073E"/>
    <w:rsid w:val="008A37F4"/>
    <w:rsid w:val="008B2180"/>
    <w:rsid w:val="008B248B"/>
    <w:rsid w:val="008C2114"/>
    <w:rsid w:val="008D4F17"/>
    <w:rsid w:val="008F0237"/>
    <w:rsid w:val="008F3960"/>
    <w:rsid w:val="008F58E9"/>
    <w:rsid w:val="008F76BF"/>
    <w:rsid w:val="009017D7"/>
    <w:rsid w:val="00905203"/>
    <w:rsid w:val="009052A2"/>
    <w:rsid w:val="00906DAE"/>
    <w:rsid w:val="00911B0F"/>
    <w:rsid w:val="00914BA4"/>
    <w:rsid w:val="009249EB"/>
    <w:rsid w:val="00942296"/>
    <w:rsid w:val="009448B8"/>
    <w:rsid w:val="00961050"/>
    <w:rsid w:val="009652C9"/>
    <w:rsid w:val="009742B8"/>
    <w:rsid w:val="00977BBD"/>
    <w:rsid w:val="009840D8"/>
    <w:rsid w:val="009902CD"/>
    <w:rsid w:val="009D6D01"/>
    <w:rsid w:val="009D74A5"/>
    <w:rsid w:val="009E024A"/>
    <w:rsid w:val="009E2933"/>
    <w:rsid w:val="009E59C1"/>
    <w:rsid w:val="009F51D2"/>
    <w:rsid w:val="00A03C7C"/>
    <w:rsid w:val="00A0758B"/>
    <w:rsid w:val="00A13745"/>
    <w:rsid w:val="00A227A9"/>
    <w:rsid w:val="00A22C56"/>
    <w:rsid w:val="00A25C72"/>
    <w:rsid w:val="00A261D4"/>
    <w:rsid w:val="00A35E55"/>
    <w:rsid w:val="00A37C96"/>
    <w:rsid w:val="00A40224"/>
    <w:rsid w:val="00A41D8F"/>
    <w:rsid w:val="00A464DD"/>
    <w:rsid w:val="00A51524"/>
    <w:rsid w:val="00A55A7C"/>
    <w:rsid w:val="00A61BE2"/>
    <w:rsid w:val="00A67DD3"/>
    <w:rsid w:val="00A71510"/>
    <w:rsid w:val="00A73899"/>
    <w:rsid w:val="00A848E0"/>
    <w:rsid w:val="00A86DFF"/>
    <w:rsid w:val="00A874BF"/>
    <w:rsid w:val="00A91DE3"/>
    <w:rsid w:val="00A9512A"/>
    <w:rsid w:val="00A96417"/>
    <w:rsid w:val="00A975C2"/>
    <w:rsid w:val="00AA5F21"/>
    <w:rsid w:val="00AA6646"/>
    <w:rsid w:val="00AC6DCF"/>
    <w:rsid w:val="00AE0224"/>
    <w:rsid w:val="00AE0880"/>
    <w:rsid w:val="00AE250D"/>
    <w:rsid w:val="00AE5796"/>
    <w:rsid w:val="00AF06F4"/>
    <w:rsid w:val="00B013B0"/>
    <w:rsid w:val="00B02240"/>
    <w:rsid w:val="00B106B6"/>
    <w:rsid w:val="00B21F4C"/>
    <w:rsid w:val="00B37C54"/>
    <w:rsid w:val="00B61BB3"/>
    <w:rsid w:val="00B62423"/>
    <w:rsid w:val="00B64A14"/>
    <w:rsid w:val="00B66CCC"/>
    <w:rsid w:val="00B67A71"/>
    <w:rsid w:val="00B77EB1"/>
    <w:rsid w:val="00B830DF"/>
    <w:rsid w:val="00B87392"/>
    <w:rsid w:val="00B91DD0"/>
    <w:rsid w:val="00BA0922"/>
    <w:rsid w:val="00BA283C"/>
    <w:rsid w:val="00BA3FEE"/>
    <w:rsid w:val="00BB06B5"/>
    <w:rsid w:val="00BB65DA"/>
    <w:rsid w:val="00BB6AAB"/>
    <w:rsid w:val="00BC2699"/>
    <w:rsid w:val="00BC4582"/>
    <w:rsid w:val="00BC7BE6"/>
    <w:rsid w:val="00BC7D07"/>
    <w:rsid w:val="00BD0E69"/>
    <w:rsid w:val="00BD5D74"/>
    <w:rsid w:val="00C03180"/>
    <w:rsid w:val="00C13DE1"/>
    <w:rsid w:val="00C23B75"/>
    <w:rsid w:val="00C308B3"/>
    <w:rsid w:val="00C312CE"/>
    <w:rsid w:val="00C671EE"/>
    <w:rsid w:val="00C7097D"/>
    <w:rsid w:val="00C70E97"/>
    <w:rsid w:val="00C7104C"/>
    <w:rsid w:val="00C73C08"/>
    <w:rsid w:val="00C915BF"/>
    <w:rsid w:val="00C93F2F"/>
    <w:rsid w:val="00CB435D"/>
    <w:rsid w:val="00CC08EE"/>
    <w:rsid w:val="00CC58E4"/>
    <w:rsid w:val="00CD5257"/>
    <w:rsid w:val="00CE2277"/>
    <w:rsid w:val="00CF18DC"/>
    <w:rsid w:val="00CF55E2"/>
    <w:rsid w:val="00CF70EE"/>
    <w:rsid w:val="00D121A1"/>
    <w:rsid w:val="00D22366"/>
    <w:rsid w:val="00D2669C"/>
    <w:rsid w:val="00D34AEE"/>
    <w:rsid w:val="00D42BFB"/>
    <w:rsid w:val="00D42C47"/>
    <w:rsid w:val="00D5001D"/>
    <w:rsid w:val="00D728FC"/>
    <w:rsid w:val="00D72BD3"/>
    <w:rsid w:val="00D90794"/>
    <w:rsid w:val="00D9278E"/>
    <w:rsid w:val="00DB360E"/>
    <w:rsid w:val="00DB5D53"/>
    <w:rsid w:val="00DC2CCD"/>
    <w:rsid w:val="00DC35FA"/>
    <w:rsid w:val="00DC39D5"/>
    <w:rsid w:val="00DD2263"/>
    <w:rsid w:val="00DD2A61"/>
    <w:rsid w:val="00DD70C2"/>
    <w:rsid w:val="00DE3455"/>
    <w:rsid w:val="00DE34A6"/>
    <w:rsid w:val="00DE7ED3"/>
    <w:rsid w:val="00DF107F"/>
    <w:rsid w:val="00E03BAA"/>
    <w:rsid w:val="00E12EFF"/>
    <w:rsid w:val="00E13315"/>
    <w:rsid w:val="00E257C2"/>
    <w:rsid w:val="00E26F34"/>
    <w:rsid w:val="00E30C3F"/>
    <w:rsid w:val="00E52582"/>
    <w:rsid w:val="00E55FDA"/>
    <w:rsid w:val="00E56684"/>
    <w:rsid w:val="00E56EB8"/>
    <w:rsid w:val="00E6178A"/>
    <w:rsid w:val="00E72616"/>
    <w:rsid w:val="00E76CFB"/>
    <w:rsid w:val="00E80A95"/>
    <w:rsid w:val="00E81762"/>
    <w:rsid w:val="00E821E6"/>
    <w:rsid w:val="00E84631"/>
    <w:rsid w:val="00E86901"/>
    <w:rsid w:val="00E87F4F"/>
    <w:rsid w:val="00E91D01"/>
    <w:rsid w:val="00E93A92"/>
    <w:rsid w:val="00E963E2"/>
    <w:rsid w:val="00EA5C30"/>
    <w:rsid w:val="00ED7821"/>
    <w:rsid w:val="00EE148E"/>
    <w:rsid w:val="00EF3692"/>
    <w:rsid w:val="00EF6F1C"/>
    <w:rsid w:val="00F02CCA"/>
    <w:rsid w:val="00F10864"/>
    <w:rsid w:val="00F17840"/>
    <w:rsid w:val="00F24E15"/>
    <w:rsid w:val="00F26754"/>
    <w:rsid w:val="00F308D2"/>
    <w:rsid w:val="00F337CB"/>
    <w:rsid w:val="00F37738"/>
    <w:rsid w:val="00F42039"/>
    <w:rsid w:val="00F46092"/>
    <w:rsid w:val="00F46313"/>
    <w:rsid w:val="00F51A2A"/>
    <w:rsid w:val="00F52CE0"/>
    <w:rsid w:val="00F53DCE"/>
    <w:rsid w:val="00F55D7E"/>
    <w:rsid w:val="00F608DE"/>
    <w:rsid w:val="00F62235"/>
    <w:rsid w:val="00F62F64"/>
    <w:rsid w:val="00F63B5E"/>
    <w:rsid w:val="00F64D86"/>
    <w:rsid w:val="00F72A47"/>
    <w:rsid w:val="00F74DC3"/>
    <w:rsid w:val="00F8422D"/>
    <w:rsid w:val="00F957CE"/>
    <w:rsid w:val="00FA39F3"/>
    <w:rsid w:val="00FB164A"/>
    <w:rsid w:val="00FB72B3"/>
    <w:rsid w:val="00FC0F30"/>
    <w:rsid w:val="00FD1334"/>
    <w:rsid w:val="00FD3669"/>
    <w:rsid w:val="00FD4F4B"/>
    <w:rsid w:val="00FD58DD"/>
    <w:rsid w:val="00FE097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3712244-1480-4C69-9404-A5485A2F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6BD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E2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E9"/>
    <w:rPr>
      <w:rFonts w:ascii="Lucida Grande" w:eastAsia="ヒラギノ角ゴ Pro W3" w:hAnsi="Lucida Grande"/>
      <w:color w:val="00000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E9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F58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58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5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110A-EE0A-4539-88F4-51692A4C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5</Pages>
  <Words>2036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339</cp:revision>
  <cp:lastPrinted>2014-02-21T09:23:00Z</cp:lastPrinted>
  <dcterms:created xsi:type="dcterms:W3CDTF">2013-04-18T08:51:00Z</dcterms:created>
  <dcterms:modified xsi:type="dcterms:W3CDTF">2017-11-02T07:58:00Z</dcterms:modified>
</cp:coreProperties>
</file>