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Nr</w:t>
      </w:r>
      <w:r w:rsidR="004F1BA1" w:rsidRPr="004F1BA1">
        <w:rPr>
          <w:rFonts w:asciiTheme="minorHAnsi" w:hAnsiTheme="minorHAnsi"/>
        </w:rPr>
        <w:t xml:space="preserve"> </w:t>
      </w:r>
      <w:r w:rsidR="00C36B79">
        <w:rPr>
          <w:rFonts w:asciiTheme="minorHAnsi" w:hAnsiTheme="minorHAnsi"/>
        </w:rPr>
        <w:t>3</w:t>
      </w:r>
      <w:r w:rsidR="00B219AF">
        <w:rPr>
          <w:rFonts w:asciiTheme="minorHAnsi" w:hAnsiTheme="minorHAnsi"/>
        </w:rPr>
        <w:t>3</w:t>
      </w:r>
      <w:r w:rsidR="004F1BA1" w:rsidRPr="004F1BA1">
        <w:rPr>
          <w:rFonts w:asciiTheme="minorHAnsi" w:hAnsiTheme="minorHAnsi"/>
        </w:rPr>
        <w:t>/2013</w:t>
      </w:r>
      <w:r w:rsidRPr="004F1BA1">
        <w:rPr>
          <w:rFonts w:asciiTheme="minorHAnsi" w:hAnsiTheme="minorHAnsi"/>
        </w:rPr>
        <w:br/>
        <w:t xml:space="preserve">z dnia </w:t>
      </w:r>
      <w:r w:rsidR="00C36B79">
        <w:rPr>
          <w:rFonts w:asciiTheme="minorHAnsi" w:hAnsiTheme="minorHAnsi"/>
        </w:rPr>
        <w:t>29</w:t>
      </w:r>
      <w:r w:rsidR="00F95A4D">
        <w:rPr>
          <w:rFonts w:asciiTheme="minorHAnsi" w:hAnsiTheme="minorHAnsi"/>
        </w:rPr>
        <w:t>.07</w:t>
      </w:r>
      <w:r w:rsidR="004F1BA1" w:rsidRPr="004F1BA1">
        <w:rPr>
          <w:rFonts w:asciiTheme="minorHAnsi" w:hAnsiTheme="minorHAnsi"/>
        </w:rPr>
        <w:t>.2013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Lista wybranych operacji </w:t>
      </w:r>
    </w:p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D30C50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B219AF" w:rsidP="005840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4F17BE">
        <w:tc>
          <w:tcPr>
            <w:tcW w:w="11058" w:type="dxa"/>
            <w:gridSpan w:val="7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</w:tc>
      </w:tr>
      <w:tr w:rsidR="007414E9" w:rsidRPr="004F1BA1" w:rsidTr="00E50882">
        <w:tc>
          <w:tcPr>
            <w:tcW w:w="993" w:type="dxa"/>
            <w:vAlign w:val="center"/>
          </w:tcPr>
          <w:p w:rsidR="007414E9" w:rsidRPr="00130DCE" w:rsidRDefault="007414E9" w:rsidP="00D351E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7414E9" w:rsidRPr="00130DCE" w:rsidRDefault="007414E9" w:rsidP="007030A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44,18</w:t>
            </w:r>
          </w:p>
        </w:tc>
        <w:tc>
          <w:tcPr>
            <w:tcW w:w="1416" w:type="dxa"/>
            <w:gridSpan w:val="2"/>
            <w:vAlign w:val="center"/>
          </w:tcPr>
          <w:p w:rsidR="007414E9" w:rsidRPr="00130DCE" w:rsidRDefault="007414E9" w:rsidP="007030A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407/RN/2013</w:t>
            </w:r>
          </w:p>
        </w:tc>
        <w:tc>
          <w:tcPr>
            <w:tcW w:w="2837" w:type="dxa"/>
            <w:vAlign w:val="center"/>
          </w:tcPr>
          <w:p w:rsidR="007414E9" w:rsidRPr="00D82867" w:rsidRDefault="007414E9" w:rsidP="002200C2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CELEM OPERACJI JEST WZROST DOCHODU Z DZIAŁALNOŚCI POZAROLNICZEJ (AGROTURYSTYKA) POPRZEZ UATRAKCYJNIENIE, ROZPOWSZECHNIENIE I OBNI</w:t>
            </w:r>
            <w:r w:rsidR="002200C2">
              <w:rPr>
                <w:rFonts w:ascii="Calibri" w:hAnsi="Calibri" w:cs="Arial"/>
                <w:color w:val="000000"/>
                <w:sz w:val="16"/>
                <w:szCs w:val="16"/>
              </w:rPr>
              <w:t>Ż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KĘ KOSZTÓW OFERTY GOSPODARSTWA ROLNEGO</w:t>
            </w:r>
            <w:r w:rsidR="002200C2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7414E9" w:rsidRDefault="007414E9" w:rsidP="007030A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RYSZARD IGNATOWICZ</w:t>
            </w:r>
          </w:p>
          <w:p w:rsidR="007414E9" w:rsidRDefault="007414E9" w:rsidP="007030A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ZAMOSTOWO 1;</w:t>
            </w:r>
          </w:p>
          <w:p w:rsidR="007414E9" w:rsidRDefault="007414E9" w:rsidP="007030A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66-300 MIĘDZYRZECZ</w:t>
            </w:r>
          </w:p>
          <w:p w:rsidR="007414E9" w:rsidRDefault="007414E9" w:rsidP="007030A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5961083923</w:t>
            </w:r>
          </w:p>
          <w:p w:rsidR="007414E9" w:rsidRDefault="007414E9" w:rsidP="007030A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211013155</w:t>
            </w:r>
          </w:p>
          <w:p w:rsidR="007414E9" w:rsidRPr="001A48A5" w:rsidRDefault="007414E9" w:rsidP="007030A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040818452</w:t>
            </w:r>
          </w:p>
        </w:tc>
        <w:tc>
          <w:tcPr>
            <w:tcW w:w="1701" w:type="dxa"/>
            <w:vAlign w:val="center"/>
          </w:tcPr>
          <w:p w:rsidR="007414E9" w:rsidRPr="00D82867" w:rsidRDefault="007414E9" w:rsidP="007030A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26 820,00</w:t>
            </w:r>
          </w:p>
        </w:tc>
      </w:tr>
      <w:tr w:rsidR="007414E9" w:rsidRPr="004F1BA1" w:rsidTr="00E50882">
        <w:tc>
          <w:tcPr>
            <w:tcW w:w="993" w:type="dxa"/>
            <w:vAlign w:val="center"/>
          </w:tcPr>
          <w:p w:rsidR="007414E9" w:rsidRDefault="007414E9" w:rsidP="00D351E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7414E9" w:rsidRPr="00130DCE" w:rsidRDefault="007414E9" w:rsidP="007030A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43,73</w:t>
            </w:r>
          </w:p>
        </w:tc>
        <w:tc>
          <w:tcPr>
            <w:tcW w:w="1416" w:type="dxa"/>
            <w:gridSpan w:val="2"/>
            <w:vAlign w:val="center"/>
          </w:tcPr>
          <w:p w:rsidR="007414E9" w:rsidRPr="00130DCE" w:rsidRDefault="007414E9" w:rsidP="007030A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420/RN/2013</w:t>
            </w:r>
          </w:p>
        </w:tc>
        <w:tc>
          <w:tcPr>
            <w:tcW w:w="2837" w:type="dxa"/>
            <w:vAlign w:val="center"/>
          </w:tcPr>
          <w:p w:rsidR="007414E9" w:rsidRPr="00D82867" w:rsidRDefault="007414E9" w:rsidP="007030A5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POPRAWA STANDARDU GOSPODARSTWA AGROTURYSTYCZNEGO POPRZEZ DOPOSAŻENIE SALI KONSUMPCYJNEJ</w:t>
            </w:r>
            <w:r w:rsidR="002200C2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7414E9" w:rsidRDefault="007414E9" w:rsidP="007030A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MICHAŁ BICZ</w:t>
            </w:r>
          </w:p>
          <w:p w:rsidR="007414E9" w:rsidRDefault="007414E9" w:rsidP="007030A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GORZYCA 2A;</w:t>
            </w:r>
          </w:p>
          <w:p w:rsidR="007414E9" w:rsidRDefault="007414E9" w:rsidP="007030A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66-300 MIĘDZYRZECZ</w:t>
            </w:r>
          </w:p>
          <w:p w:rsidR="007414E9" w:rsidRDefault="007414E9" w:rsidP="007030A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5961689057</w:t>
            </w:r>
          </w:p>
          <w:p w:rsidR="007414E9" w:rsidRDefault="007414E9" w:rsidP="007030A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080315804</w:t>
            </w:r>
          </w:p>
          <w:p w:rsidR="007414E9" w:rsidRPr="001A48A5" w:rsidRDefault="007414E9" w:rsidP="007030A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062063835</w:t>
            </w:r>
          </w:p>
        </w:tc>
        <w:tc>
          <w:tcPr>
            <w:tcW w:w="1701" w:type="dxa"/>
            <w:vAlign w:val="center"/>
          </w:tcPr>
          <w:p w:rsidR="007414E9" w:rsidRPr="00D82867" w:rsidRDefault="007414E9" w:rsidP="007030A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94 000,00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ind w:left="-851" w:right="1"/>
        <w:rPr>
          <w:rFonts w:asciiTheme="minorHAnsi" w:hAnsiTheme="minorHAnsi"/>
        </w:rPr>
      </w:pPr>
      <w:r w:rsidRPr="004F1BA1">
        <w:rPr>
          <w:rFonts w:asciiTheme="minorHAnsi" w:hAnsiTheme="minorHAnsi"/>
        </w:rPr>
        <w:t>* na liście wybranych operacji czerwoną linią rozdziela się operacje mieszczące się w limicie środków od tych stanowiących 20 % bufor – dotyczy operacji złożonych w ramach ostatniego naboru 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D30C50" w:rsidRPr="004F1BA1" w:rsidRDefault="00D30C50" w:rsidP="00D30C50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p w:rsidR="00EE4E44" w:rsidRPr="004F1BA1" w:rsidRDefault="00EE4E44">
      <w:pPr>
        <w:rPr>
          <w:rFonts w:asciiTheme="minorHAnsi" w:hAnsiTheme="minorHAnsi"/>
        </w:rPr>
      </w:pPr>
    </w:p>
    <w:sectPr w:rsidR="00EE4E44" w:rsidRPr="004F1BA1" w:rsidSect="00EE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30C50"/>
    <w:rsid w:val="000C239B"/>
    <w:rsid w:val="002200C2"/>
    <w:rsid w:val="002C4F75"/>
    <w:rsid w:val="00311813"/>
    <w:rsid w:val="003E6372"/>
    <w:rsid w:val="004F17BE"/>
    <w:rsid w:val="004F1BA1"/>
    <w:rsid w:val="00525C2C"/>
    <w:rsid w:val="007414E9"/>
    <w:rsid w:val="00752744"/>
    <w:rsid w:val="007F590E"/>
    <w:rsid w:val="00975365"/>
    <w:rsid w:val="009E3B14"/>
    <w:rsid w:val="00B219AF"/>
    <w:rsid w:val="00C36B79"/>
    <w:rsid w:val="00D30C50"/>
    <w:rsid w:val="00E805DF"/>
    <w:rsid w:val="00EE4E44"/>
    <w:rsid w:val="00F02679"/>
    <w:rsid w:val="00F9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2013-05-14T07:26:00Z</dcterms:created>
  <dcterms:modified xsi:type="dcterms:W3CDTF">2013-07-29T06:12:00Z</dcterms:modified>
</cp:coreProperties>
</file>